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B490E" w:rsidRDefault="006B490E" w:rsidP="006B490E">
      <w:pPr>
        <w:jc w:val="center"/>
        <w:rPr>
          <w:rFonts w:ascii="Copperplate" w:hAnsi="Copperplate"/>
          <w:sz w:val="44"/>
        </w:rPr>
      </w:pPr>
      <w:r>
        <w:rPr>
          <w:rFonts w:ascii="Copperplate" w:hAnsi="Copperplate"/>
          <w:sz w:val="44"/>
        </w:rPr>
        <w:t>CASSAR Ladies Auxiliary</w:t>
      </w:r>
    </w:p>
    <w:p w:rsidR="006B490E" w:rsidRPr="006B490E" w:rsidRDefault="006B490E" w:rsidP="006B490E">
      <w:pPr>
        <w:jc w:val="center"/>
        <w:rPr>
          <w:rFonts w:ascii="Copperplate" w:hAnsi="Copperplate"/>
          <w:sz w:val="44"/>
        </w:rPr>
      </w:pPr>
      <w:r w:rsidRPr="006B490E">
        <w:rPr>
          <w:rFonts w:ascii="Copperplate" w:hAnsi="Copperplate"/>
          <w:sz w:val="72"/>
        </w:rPr>
        <w:t>SPECIAL TOUR</w:t>
      </w:r>
    </w:p>
    <w:p w:rsidR="006B490E" w:rsidRDefault="006B490E" w:rsidP="006B490E">
      <w:pPr>
        <w:jc w:val="center"/>
        <w:rPr>
          <w:rFonts w:ascii="Copperplate" w:hAnsi="Copperplate"/>
          <w:sz w:val="44"/>
        </w:rPr>
      </w:pPr>
      <w:r>
        <w:rPr>
          <w:rFonts w:ascii="Copperplate" w:hAnsi="Copperplate"/>
          <w:sz w:val="44"/>
        </w:rPr>
        <w:t>Friday, November 1</w:t>
      </w:r>
      <w:r w:rsidRPr="006B490E">
        <w:rPr>
          <w:rFonts w:ascii="Copperplate" w:hAnsi="Copperplate"/>
          <w:sz w:val="44"/>
          <w:vertAlign w:val="superscript"/>
        </w:rPr>
        <w:t>st</w:t>
      </w:r>
      <w:r>
        <w:rPr>
          <w:rFonts w:ascii="Copperplate" w:hAnsi="Copperplate"/>
          <w:sz w:val="44"/>
        </w:rPr>
        <w:t xml:space="preserve"> from 1:30pm to 3:00pm</w:t>
      </w:r>
    </w:p>
    <w:p w:rsidR="006B490E" w:rsidRDefault="006B490E" w:rsidP="006B490E">
      <w:pPr>
        <w:jc w:val="center"/>
        <w:rPr>
          <w:rFonts w:ascii="Copperplate" w:hAnsi="Copperplate"/>
          <w:sz w:val="44"/>
        </w:rPr>
      </w:pPr>
    </w:p>
    <w:p w:rsidR="006B490E" w:rsidRDefault="006B490E" w:rsidP="006B490E">
      <w:pPr>
        <w:jc w:val="center"/>
        <w:rPr>
          <w:rFonts w:ascii="Copperplate" w:hAnsi="Copperplate"/>
          <w:sz w:val="44"/>
        </w:rPr>
      </w:pPr>
      <w:r w:rsidRPr="006B490E">
        <w:rPr>
          <w:rFonts w:ascii="Copperplate" w:hAnsi="Copperplate"/>
          <w:noProof/>
          <w:sz w:val="44"/>
        </w:rPr>
        <w:drawing>
          <wp:inline distT="0" distB="0" distL="0" distR="0">
            <wp:extent cx="5272360" cy="2614465"/>
            <wp:effectExtent l="25400" t="0" r="10840" b="0"/>
            <wp:docPr id="2" name="Picture 1" descr="Macintosh HD:Users:karlnsandy:Desktop:flight_path_learning_t300x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lnsandy:Desktop:flight_path_learning_t300x148.jpg"/>
                    <pic:cNvPicPr>
                      <a:picLocks noChangeAspect="1" noChangeArrowheads="1"/>
                    </pic:cNvPicPr>
                  </pic:nvPicPr>
                  <pic:blipFill>
                    <a:blip r:embed="rId4"/>
                    <a:srcRect/>
                    <a:stretch>
                      <a:fillRect/>
                    </a:stretch>
                  </pic:blipFill>
                  <pic:spPr bwMode="auto">
                    <a:xfrm>
                      <a:off x="0" y="0"/>
                      <a:ext cx="5271128" cy="2613854"/>
                    </a:xfrm>
                    <a:prstGeom prst="rect">
                      <a:avLst/>
                    </a:prstGeom>
                    <a:noFill/>
                    <a:ln w="9525">
                      <a:noFill/>
                      <a:miter lim="800000"/>
                      <a:headEnd/>
                      <a:tailEnd/>
                    </a:ln>
                  </pic:spPr>
                </pic:pic>
              </a:graphicData>
            </a:graphic>
          </wp:inline>
        </w:drawing>
      </w:r>
    </w:p>
    <w:p w:rsidR="006B490E" w:rsidRDefault="006B490E" w:rsidP="006B490E">
      <w:pPr>
        <w:jc w:val="center"/>
        <w:rPr>
          <w:rFonts w:ascii="Copperplate" w:hAnsi="Copperplate"/>
          <w:sz w:val="44"/>
        </w:rPr>
      </w:pPr>
    </w:p>
    <w:p w:rsidR="006B490E" w:rsidRPr="0077037F" w:rsidRDefault="006B490E" w:rsidP="006B490E">
      <w:pPr>
        <w:jc w:val="center"/>
        <w:rPr>
          <w:rFonts w:ascii="Copperplate" w:hAnsi="Copperplate"/>
          <w:sz w:val="30"/>
        </w:rPr>
      </w:pPr>
      <w:r w:rsidRPr="0077037F">
        <w:rPr>
          <w:rFonts w:ascii="Copperplate" w:hAnsi="Copperplate"/>
          <w:sz w:val="30"/>
        </w:rPr>
        <w:t xml:space="preserve">Please join the ladies of the California Society, Sons of the American Revolution on a </w:t>
      </w:r>
      <w:r w:rsidR="00F25EC8" w:rsidRPr="0077037F">
        <w:rPr>
          <w:rFonts w:ascii="Copperplate" w:hAnsi="Copperplate"/>
          <w:b/>
          <w:sz w:val="30"/>
          <w:u w:val="single"/>
        </w:rPr>
        <w:t>FREE</w:t>
      </w:r>
      <w:r w:rsidR="00F25EC8" w:rsidRPr="0077037F">
        <w:rPr>
          <w:rFonts w:ascii="Copperplate" w:hAnsi="Copperplate"/>
          <w:sz w:val="30"/>
        </w:rPr>
        <w:t xml:space="preserve"> </w:t>
      </w:r>
      <w:r w:rsidRPr="0077037F">
        <w:rPr>
          <w:rFonts w:ascii="Copperplate" w:hAnsi="Copperplate"/>
          <w:sz w:val="30"/>
        </w:rPr>
        <w:t xml:space="preserve">tour of the </w:t>
      </w:r>
      <w:r w:rsidRPr="0077037F">
        <w:rPr>
          <w:rFonts w:ascii="Copperplate" w:hAnsi="Copperplate"/>
          <w:b/>
          <w:sz w:val="30"/>
        </w:rPr>
        <w:t>Flight Path Learning Center and Museum</w:t>
      </w:r>
      <w:r w:rsidRPr="0077037F">
        <w:rPr>
          <w:rFonts w:ascii="Copperplate" w:hAnsi="Copperplate"/>
          <w:sz w:val="30"/>
        </w:rPr>
        <w:t xml:space="preserve"> at LAX.</w:t>
      </w:r>
    </w:p>
    <w:p w:rsidR="006B490E" w:rsidRDefault="006B490E" w:rsidP="006B490E">
      <w:pPr>
        <w:jc w:val="center"/>
        <w:rPr>
          <w:rFonts w:ascii="Copperplate" w:hAnsi="Copperplate"/>
          <w:sz w:val="32"/>
        </w:rPr>
      </w:pPr>
    </w:p>
    <w:p w:rsidR="0077037F" w:rsidRPr="0077037F" w:rsidRDefault="006B490E" w:rsidP="0077037F">
      <w:pPr>
        <w:jc w:val="center"/>
        <w:rPr>
          <w:rFonts w:ascii="Copperplate" w:hAnsi="Copperplate"/>
          <w:sz w:val="26"/>
        </w:rPr>
      </w:pPr>
      <w:r w:rsidRPr="0077037F">
        <w:rPr>
          <w:rFonts w:ascii="Copperplate" w:hAnsi="Copperplate"/>
          <w:sz w:val="26"/>
        </w:rPr>
        <w:t>Los Angeles has a rich history in aviation and aerospace with Southern California companies playing important roles in the development of air and space flight.  So, it’s not surprising that the area is rich with air and space museums.  THE FLIGHT PATH LEARNING CENTER AND MUSEUM in the LAX Imperial Terminal on the south side of LAX houses exhibits of airline memorabilia from uniforms to historic ads and promotional items – including from now defunct airlines, a massive collection of model planes, and a fully restored luxury DC-3 that you can board.  Please sign up for this FREE LADIES TOUR.  A sign-up sheet will be available in the Hospitality Room.</w:t>
      </w:r>
    </w:p>
    <w:p w:rsidR="006B490E" w:rsidRPr="006B490E" w:rsidRDefault="006B490E" w:rsidP="0077037F">
      <w:pPr>
        <w:jc w:val="center"/>
        <w:rPr>
          <w:rFonts w:ascii="Copperplate" w:hAnsi="Copperplate"/>
          <w:sz w:val="28"/>
        </w:rPr>
      </w:pPr>
      <w:r>
        <w:rPr>
          <w:rFonts w:ascii="Copperplate" w:hAnsi="Copperplate"/>
          <w:noProof/>
          <w:sz w:val="44"/>
        </w:rPr>
        <w:drawing>
          <wp:inline distT="0" distB="0" distL="0" distR="0">
            <wp:extent cx="1405673" cy="1124679"/>
            <wp:effectExtent l="127000" t="127000" r="92927" b="94521"/>
            <wp:docPr id="3" name="Picture 2" descr="Macintosh HD:Users:karlnsandy:Desktop:FlighPath-2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Macintosh HD:Users:karlnsandy:Desktop:FlighPath-2sml.jpg"/>
                    <pic:cNvPicPr>
                      <a:picLocks noChangeAspect="1" noChangeArrowheads="1"/>
                    </pic:cNvPicPr>
                  </pic:nvPicPr>
                  <pic:blipFill>
                    <a:blip r:embed="rId5"/>
                    <a:srcRect/>
                    <a:stretch>
                      <a:fillRect/>
                    </a:stretch>
                  </pic:blipFill>
                  <pic:spPr bwMode="auto">
                    <a:xfrm rot="20936969">
                      <a:off x="0" y="0"/>
                      <a:ext cx="1411624" cy="1129440"/>
                    </a:xfrm>
                    <a:prstGeom prst="rect">
                      <a:avLst/>
                    </a:prstGeom>
                    <a:noFill/>
                    <a:ln w="9525">
                      <a:noFill/>
                      <a:miter lim="800000"/>
                      <a:headEnd/>
                      <a:tailEnd/>
                    </a:ln>
                  </pic:spPr>
                </pic:pic>
              </a:graphicData>
            </a:graphic>
          </wp:inline>
        </w:drawing>
      </w:r>
      <w:r>
        <w:rPr>
          <w:rFonts w:ascii="Copperplate" w:hAnsi="Copperplate"/>
          <w:sz w:val="44"/>
        </w:rPr>
        <w:t xml:space="preserve">    </w:t>
      </w:r>
      <w:r>
        <w:rPr>
          <w:rFonts w:ascii="Copperplate" w:hAnsi="Copperplate"/>
          <w:noProof/>
          <w:sz w:val="44"/>
        </w:rPr>
        <w:drawing>
          <wp:inline distT="0" distB="0" distL="0" distR="0">
            <wp:extent cx="1511935" cy="1122734"/>
            <wp:effectExtent l="25400" t="0" r="12065" b="0"/>
            <wp:docPr id="5" name="Picture 4" descr="Macintosh HD:Users:karlnsandy:Desktop:16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karlnsandy:Desktop:161900.JPG"/>
                    <pic:cNvPicPr>
                      <a:picLocks noChangeAspect="1" noChangeArrowheads="1"/>
                    </pic:cNvPicPr>
                  </pic:nvPicPr>
                  <pic:blipFill>
                    <a:blip r:embed="rId6"/>
                    <a:srcRect/>
                    <a:stretch>
                      <a:fillRect/>
                    </a:stretch>
                  </pic:blipFill>
                  <pic:spPr bwMode="auto">
                    <a:xfrm>
                      <a:off x="0" y="0"/>
                      <a:ext cx="1516159" cy="1125871"/>
                    </a:xfrm>
                    <a:prstGeom prst="rect">
                      <a:avLst/>
                    </a:prstGeom>
                    <a:noFill/>
                    <a:ln w="9525">
                      <a:noFill/>
                      <a:miter lim="800000"/>
                      <a:headEnd/>
                      <a:tailEnd/>
                    </a:ln>
                  </pic:spPr>
                </pic:pic>
              </a:graphicData>
            </a:graphic>
          </wp:inline>
        </w:drawing>
      </w:r>
      <w:r>
        <w:rPr>
          <w:rFonts w:ascii="Copperplate" w:hAnsi="Copperplate"/>
          <w:sz w:val="44"/>
        </w:rPr>
        <w:t xml:space="preserve">    </w:t>
      </w:r>
      <w:r w:rsidRPr="006B490E">
        <w:rPr>
          <w:rFonts w:ascii="Copperplate" w:hAnsi="Copperplate"/>
          <w:noProof/>
          <w:sz w:val="44"/>
        </w:rPr>
        <w:drawing>
          <wp:inline distT="0" distB="0" distL="0" distR="0">
            <wp:extent cx="1714930" cy="1123357"/>
            <wp:effectExtent l="127000" t="203200" r="113870" b="172043"/>
            <wp:docPr id="7" name="Picture 3" descr="Macintosh HD:Users:karlnsandy: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Macintosh HD:Users:karlnsandy:Desktop:images.jpeg"/>
                    <pic:cNvPicPr>
                      <a:picLocks noChangeAspect="1" noChangeArrowheads="1"/>
                    </pic:cNvPicPr>
                  </pic:nvPicPr>
                  <pic:blipFill>
                    <a:blip r:embed="rId7"/>
                    <a:srcRect/>
                    <a:stretch>
                      <a:fillRect/>
                    </a:stretch>
                  </pic:blipFill>
                  <pic:spPr bwMode="auto">
                    <a:xfrm rot="872848">
                      <a:off x="0" y="0"/>
                      <a:ext cx="1718839" cy="1125918"/>
                    </a:xfrm>
                    <a:prstGeom prst="rect">
                      <a:avLst/>
                    </a:prstGeom>
                    <a:noFill/>
                    <a:ln w="9525">
                      <a:noFill/>
                      <a:miter lim="800000"/>
                      <a:headEnd/>
                      <a:tailEnd/>
                    </a:ln>
                  </pic:spPr>
                </pic:pic>
              </a:graphicData>
            </a:graphic>
          </wp:inline>
        </w:drawing>
      </w:r>
    </w:p>
    <w:p w:rsidR="0077037F" w:rsidRDefault="0077037F" w:rsidP="006B490E">
      <w:pPr>
        <w:jc w:val="center"/>
        <w:rPr>
          <w:rFonts w:ascii="Copperplate" w:hAnsi="Copperplate"/>
          <w:sz w:val="20"/>
        </w:rPr>
      </w:pPr>
    </w:p>
    <w:p w:rsidR="0077037F" w:rsidRDefault="0077037F" w:rsidP="006B490E">
      <w:pPr>
        <w:jc w:val="center"/>
        <w:rPr>
          <w:rFonts w:ascii="Copperplate" w:hAnsi="Copperplate"/>
          <w:sz w:val="20"/>
        </w:rPr>
      </w:pPr>
      <w:r>
        <w:rPr>
          <w:rFonts w:ascii="Copperplate" w:hAnsi="Copperplate"/>
          <w:sz w:val="20"/>
        </w:rPr>
        <w:t>It would be nice to let the Museum know how many to expect before we get there on the 1st.  Ladies, please send me a quick email saying “Yes, count me in for the Ladies Tour” if you are interested in this event.  Send your email to karsar@earthlink.net.</w:t>
      </w:r>
    </w:p>
    <w:p w:rsidR="0048241B" w:rsidRPr="006B490E" w:rsidRDefault="0077037F" w:rsidP="006B490E">
      <w:pPr>
        <w:jc w:val="center"/>
        <w:rPr>
          <w:rFonts w:ascii="Copperplate" w:hAnsi="Copperplate"/>
          <w:sz w:val="44"/>
        </w:rPr>
      </w:pPr>
    </w:p>
    <w:sectPr w:rsidR="0048241B" w:rsidRPr="006B490E" w:rsidSect="0048241B">
      <w:pgSz w:w="12240" w:h="15840"/>
      <w:pgMar w:top="720" w:right="1152" w:bottom="720" w:left="1152"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pperplate">
    <w:panose1 w:val="02000504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6B490E"/>
    <w:rsid w:val="00025856"/>
    <w:rsid w:val="006B490E"/>
    <w:rsid w:val="0077037F"/>
    <w:rsid w:val="00F25EC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0E7"/>
    <w:pPr>
      <w:spacing w:after="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131</Words>
  <Characters>748</Characters>
  <Application>Microsoft Word 12.0.0</Application>
  <DocSecurity>0</DocSecurity>
  <Lines>6</Lines>
  <Paragraphs>1</Paragraphs>
  <ScaleCrop>false</ScaleCrop>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Jacobs</dc:creator>
  <cp:keywords/>
  <cp:lastModifiedBy>Sandra Jacobs</cp:lastModifiedBy>
  <cp:revision>3</cp:revision>
  <dcterms:created xsi:type="dcterms:W3CDTF">2013-08-23T22:38:00Z</dcterms:created>
  <dcterms:modified xsi:type="dcterms:W3CDTF">2013-08-24T00:03:00Z</dcterms:modified>
</cp:coreProperties>
</file>